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5B690D8">
      <w:pPr>
        <w:spacing w:line="285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11150600</wp:posOffset>
            </wp:positionH>
            <wp:positionV relativeFrom="topMargin">
              <wp:posOffset>12331700</wp:posOffset>
            </wp:positionV>
            <wp:extent cx="469900" cy="342900"/>
            <wp:effectExtent l="0" t="0" r="6350" b="0"/>
            <wp:wrapNone/>
            <wp:docPr id="100031" name="图片 100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69900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2025年辽宁省初中学业水平考试</w:t>
      </w:r>
    </w:p>
    <w:p w14:paraId="31E0F824">
      <w:pPr>
        <w:spacing w:line="285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历史试卷</w:t>
      </w:r>
    </w:p>
    <w:p w14:paraId="4925A6F6">
      <w:pPr>
        <w:spacing w:line="285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(本试卷共19小题满分70分历史和道德与法治考试时长共150分钟)</w:t>
      </w:r>
    </w:p>
    <w:p w14:paraId="04E5BA77">
      <w:pPr>
        <w:spacing w:line="285" w:lineRule="auto"/>
        <w:jc w:val="left"/>
      </w:pPr>
      <w:r>
        <w:rPr>
          <w:rFonts w:ascii="宋体" w:hAnsi="宋体" w:eastAsia="宋体" w:cs="宋体"/>
          <w:b/>
          <w:color w:val="auto"/>
          <w:sz w:val="32"/>
        </w:rPr>
        <w:t>注意事项:</w:t>
      </w:r>
    </w:p>
    <w:p w14:paraId="24A345E9">
      <w:pPr>
        <w:spacing w:line="285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1.答卷前，考生务必将自己的姓名、准考证号填写在答题卡上。</w:t>
      </w:r>
    </w:p>
    <w:p w14:paraId="2F3BC585">
      <w:pPr>
        <w:spacing w:line="285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2.答选择题时，选出每小题答案后，用2B铅笔把答题卡对应题目的答案标号涂黑。如需改动，用橡皮擦干净后，再选涂其他答案标号。答非选择题时，将答案写在答题卡上。写在本试卷上无效。</w:t>
      </w:r>
    </w:p>
    <w:p w14:paraId="361DCCBA">
      <w:pPr>
        <w:spacing w:line="285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3，考试结束后，将本试卷和答题卡一并交回。</w:t>
      </w:r>
    </w:p>
    <w:p w14:paraId="093FCF73">
      <w:pPr>
        <w:spacing w:line="285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第一部分选择题(共30分)</w:t>
      </w:r>
    </w:p>
    <w:p w14:paraId="60CB8EDA">
      <w:pPr>
        <w:spacing w:line="285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本部分共包括15小题，每小题2分。下列每小题只有一个最符合题目要求的选项。</w:t>
      </w:r>
    </w:p>
    <w:p w14:paraId="3CDF3984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辽宁省海城市小孤山遗址出土了以下文物，它们说明小孤山人有</w:t>
      </w:r>
      <w:r>
        <w:rPr>
          <w:rFonts w:ascii="Times New Roman" w:hAnsi="Times New Roman" w:eastAsia="Times New Roman" w:cs="Times New Roman"/>
          <w:color w:val="auto"/>
        </w:rPr>
        <w:t>(   )</w:t>
      </w:r>
    </w:p>
    <w:p w14:paraId="2BF6EB58">
      <w:pPr>
        <w:spacing w:line="360" w:lineRule="auto"/>
        <w:jc w:val="left"/>
      </w:pPr>
      <w:r>
        <w:drawing>
          <wp:inline distT="0" distB="0" distL="114300" distR="114300">
            <wp:extent cx="2314575" cy="1762125"/>
            <wp:effectExtent l="0" t="0" r="9525" b="9525"/>
            <wp:docPr id="100003" name="图片 100003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314575" cy="1762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55181D">
      <w:pPr>
        <w:spacing w:line="360" w:lineRule="auto"/>
        <w:jc w:val="left"/>
      </w:pPr>
      <w:r>
        <w:rPr>
          <w:rFonts w:ascii="宋体" w:hAnsi="宋体" w:eastAsia="宋体" w:cs="宋体"/>
          <w:color w:val="auto"/>
        </w:rPr>
        <w:t>小孤山遗址出土的装饰品</w:t>
      </w:r>
      <w:r>
        <w:rPr>
          <w:rFonts w:ascii="Times New Roman" w:hAnsi="Times New Roman" w:eastAsia="Times New Roman" w:cs="Times New Roman"/>
          <w:color w:val="auto"/>
        </w:rPr>
        <w:t>(</w:t>
      </w:r>
      <w:r>
        <w:rPr>
          <w:rFonts w:ascii="宋体" w:hAnsi="宋体" w:eastAsia="宋体" w:cs="宋体"/>
          <w:color w:val="auto"/>
        </w:rPr>
        <w:t>距今约</w:t>
      </w:r>
      <w:r>
        <w:rPr>
          <w:rFonts w:ascii="Times New Roman" w:hAnsi="Times New Roman" w:eastAsia="Times New Roman" w:cs="Times New Roman"/>
          <w:color w:val="auto"/>
        </w:rPr>
        <w:t>3</w:t>
      </w:r>
      <w:r>
        <w:rPr>
          <w:rFonts w:ascii="宋体" w:hAnsi="宋体" w:eastAsia="宋体" w:cs="宋体"/>
          <w:color w:val="auto"/>
        </w:rPr>
        <w:t>万年</w:t>
      </w:r>
      <w:r>
        <w:rPr>
          <w:rFonts w:ascii="Times New Roman" w:hAnsi="Times New Roman" w:eastAsia="Times New Roman" w:cs="Times New Roman"/>
          <w:color w:val="auto"/>
        </w:rPr>
        <w:t>)</w:t>
      </w:r>
    </w:p>
    <w:p w14:paraId="75165E97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种植经验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天文知识</w:t>
      </w:r>
    </w:p>
    <w:p w14:paraId="0D51B9E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爱美意识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国家观念</w:t>
      </w:r>
    </w:p>
    <w:p w14:paraId="57DD566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西周时期实行了一种“封诸侯，建同姓”的社会制度。该制度旨在（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795D7CA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发展经济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稳定政局</w:t>
      </w:r>
    </w:p>
    <w:p w14:paraId="3E84F7C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编修典籍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减省刑罚</w:t>
      </w:r>
    </w:p>
    <w:p w14:paraId="618915C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十六国时期的少数民族政权大多由多族群参与。下表反映出这一时期（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tbl>
      <w:tblPr>
        <w:tblStyle w:val="4"/>
        <w:tblW w:w="768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920"/>
        <w:gridCol w:w="1920"/>
        <w:gridCol w:w="1920"/>
        <w:gridCol w:w="1920"/>
      </w:tblGrid>
      <w:tr w14:paraId="2272505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W w:w="19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33A471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政权《民族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)</w:t>
            </w:r>
          </w:p>
        </w:tc>
        <w:tc>
          <w:tcPr>
            <w:tcW w:w="19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537149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汉赵《匈奴族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)</w:t>
            </w:r>
          </w:p>
        </w:tc>
        <w:tc>
          <w:tcPr>
            <w:tcW w:w="19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A60B3F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大夏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(</w:t>
            </w:r>
            <w:r>
              <w:rPr>
                <w:rFonts w:ascii="宋体" w:hAnsi="宋体" w:eastAsia="宋体" w:cs="宋体"/>
                <w:color w:val="000000"/>
              </w:rPr>
              <w:t>匈奴族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)</w:t>
            </w:r>
          </w:p>
        </w:tc>
        <w:tc>
          <w:tcPr>
            <w:tcW w:w="19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5B77BB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后秦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(</w:t>
            </w:r>
            <w:r>
              <w:rPr>
                <w:rFonts w:ascii="宋体" w:hAnsi="宋体" w:eastAsia="宋体" w:cs="宋体"/>
                <w:color w:val="000000"/>
              </w:rPr>
              <w:t>羌族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)</w:t>
            </w:r>
          </w:p>
        </w:tc>
      </w:tr>
      <w:tr w14:paraId="43B7EA3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9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59E31E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可统计的官员人数</w:t>
            </w:r>
          </w:p>
        </w:tc>
        <w:tc>
          <w:tcPr>
            <w:tcW w:w="19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F8A85C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263</w:t>
            </w:r>
          </w:p>
        </w:tc>
        <w:tc>
          <w:tcPr>
            <w:tcW w:w="19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A03419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66</w:t>
            </w:r>
          </w:p>
        </w:tc>
        <w:tc>
          <w:tcPr>
            <w:tcW w:w="19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25B3BA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32</w:t>
            </w:r>
          </w:p>
        </w:tc>
      </w:tr>
      <w:tr w14:paraId="09B9B58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W w:w="19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DB7C61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汉族官员约占比例</w:t>
            </w:r>
          </w:p>
        </w:tc>
        <w:tc>
          <w:tcPr>
            <w:tcW w:w="19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808D08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50%</w:t>
            </w:r>
          </w:p>
        </w:tc>
        <w:tc>
          <w:tcPr>
            <w:tcW w:w="19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9314B7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39%</w:t>
            </w:r>
          </w:p>
        </w:tc>
        <w:tc>
          <w:tcPr>
            <w:tcW w:w="19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23CE3F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59%</w:t>
            </w:r>
          </w:p>
        </w:tc>
      </w:tr>
    </w:tbl>
    <w:p w14:paraId="411F7611">
      <w:pPr>
        <w:spacing w:line="360" w:lineRule="auto"/>
        <w:jc w:val="left"/>
        <w:textAlignment w:val="center"/>
        <w:rPr>
          <w:color w:val="000000"/>
        </w:rPr>
      </w:pPr>
    </w:p>
    <w:p w14:paraId="1DF5BB7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民族的交融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思想的活跃</w:t>
      </w:r>
    </w:p>
    <w:p w14:paraId="1EE4F81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社会的安定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江南的开发</w:t>
      </w:r>
    </w:p>
    <w:p w14:paraId="1D5DAE0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某历史小组汇报展示了如下三幅图片，据此判断他们汇报的题目为（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558518DD">
      <w:pPr>
        <w:spacing w:line="360" w:lineRule="auto"/>
        <w:ind w:firstLine="210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303655"/>
            <wp:effectExtent l="0" t="0" r="0" b="10795"/>
            <wp:docPr id="100005" name="图片 100005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3036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408F3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繁荣·商业贸易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传世·文学艺术</w:t>
      </w:r>
    </w:p>
    <w:p w14:paraId="33D8A16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友好·对外交往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百态·都市生活</w:t>
      </w:r>
    </w:p>
    <w:p w14:paraId="108EA8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康熙二十二年，施琅呈奏强调，此地战略地位十分重要……事关东南安危。绝不可攻而不守。此后清朝在该地设置（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135A03F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西域都护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宣政院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驻藏大臣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台湾府</w:t>
      </w:r>
    </w:p>
    <w:p w14:paraId="1A8D16A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下列文物共同见证的时代主题是（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2C020C7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629150" cy="1533525"/>
            <wp:effectExtent l="0" t="0" r="0" b="9525"/>
            <wp:docPr id="100007" name="图片 100007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629150" cy="153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A483B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崇洋逐新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实业救国</w:t>
      </w:r>
    </w:p>
    <w:p w14:paraId="39DB3CA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抗击侵略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武装反清</w:t>
      </w:r>
    </w:p>
    <w:p w14:paraId="76FDBC1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他们在“求强”的实践中得出“必先富而后能强”的结论，随后又提出“求富”的口号，大力发展民用工业。材料中“他们”的活动（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25B43AD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开始了中国近代化的历程</w:t>
      </w:r>
    </w:p>
    <w:p w14:paraId="67E5BBC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宣传了民主与科学的思想</w:t>
      </w:r>
    </w:p>
    <w:p w14:paraId="7A3B00D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拉开了民族民主革命的序幕</w:t>
      </w:r>
    </w:p>
    <w:p w14:paraId="7EB2DA6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推动了全国工人运动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37" name="图片 100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高涨</w:t>
      </w:r>
    </w:p>
    <w:p w14:paraId="7C2AF9E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某班级以“烽火军魂”为主题设计展板，以下版块中人物参加的是（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tbl>
      <w:tblPr>
        <w:tblStyle w:val="4"/>
        <w:tblW w:w="83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8325"/>
      </w:tblGrid>
      <w:tr w14:paraId="4AAD15F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W w:w="83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DD1AB7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*</w:t>
            </w:r>
            <w:r>
              <w:rPr>
                <w:rFonts w:ascii="宋体" w:hAnsi="宋体" w:eastAsia="宋体" w:cs="宋体"/>
                <w:color w:val="000000"/>
              </w:rPr>
              <w:t>英雄人物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:</w:t>
            </w:r>
            <w:r>
              <w:rPr>
                <w:rFonts w:ascii="宋体" w:hAnsi="宋体" w:eastAsia="宋体" w:cs="宋体"/>
                <w:color w:val="000000"/>
              </w:rPr>
              <w:t>梁士英</w:t>
            </w:r>
          </w:p>
          <w:p w14:paraId="26737B3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*</w:t>
            </w:r>
            <w:r>
              <w:rPr>
                <w:rFonts w:ascii="宋体" w:hAnsi="宋体" w:eastAsia="宋体" w:cs="宋体"/>
                <w:color w:val="000000"/>
              </w:rPr>
              <w:t>荣誉称号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:</w:t>
            </w:r>
            <w:r>
              <w:rPr>
                <w:rFonts w:ascii="宋体" w:hAnsi="宋体" w:eastAsia="宋体" w:cs="宋体"/>
                <w:color w:val="000000"/>
              </w:rPr>
              <w:t>锦州攻坚战“特等功臣”</w:t>
            </w:r>
          </w:p>
          <w:p w14:paraId="069400E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*</w:t>
            </w:r>
            <w:r>
              <w:rPr>
                <w:rFonts w:ascii="宋体" w:hAnsi="宋体" w:eastAsia="宋体" w:cs="宋体"/>
                <w:color w:val="000000"/>
              </w:rPr>
              <w:t>主要事迹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:1948</w:t>
            </w:r>
            <w:r>
              <w:rPr>
                <w:rFonts w:ascii="宋体" w:hAnsi="宋体" w:eastAsia="宋体" w:cs="宋体"/>
                <w:color w:val="000000"/>
              </w:rPr>
              <w:t>年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10</w:t>
            </w:r>
            <w:r>
              <w:rPr>
                <w:rFonts w:ascii="宋体" w:hAnsi="宋体" w:eastAsia="宋体" w:cs="宋体"/>
                <w:color w:val="000000"/>
              </w:rPr>
              <w:t>月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14</w:t>
            </w:r>
            <w:r>
              <w:rPr>
                <w:rFonts w:ascii="宋体" w:hAnsi="宋体" w:eastAsia="宋体" w:cs="宋体"/>
                <w:color w:val="000000"/>
              </w:rPr>
              <w:t>日，他用身躯固定爆破筒，炸毁了挡在部队前进道路上的敌地堡，打开了进攻通道，使部队顺利完成歼敌任务。</w:t>
            </w:r>
          </w:p>
        </w:tc>
      </w:tr>
    </w:tbl>
    <w:p w14:paraId="23CF8C39">
      <w:pPr>
        <w:spacing w:line="360" w:lineRule="auto"/>
        <w:jc w:val="left"/>
        <w:textAlignment w:val="center"/>
        <w:rPr>
          <w:color w:val="000000"/>
        </w:rPr>
      </w:pPr>
    </w:p>
    <w:p w14:paraId="60B1223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秋收起义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百团大战</w:t>
      </w:r>
    </w:p>
    <w:p w14:paraId="666EC86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辽沈战役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渡江战役</w:t>
      </w:r>
    </w:p>
    <w:p w14:paraId="0C52928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“总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41" name="图片 1000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来说，保存富农经济……只没收征收地主及公田分配给无地少地农民，亦可以大体解决贫雇农的土地问题。”该材料可用于佐证（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2C6A986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中共七大的召开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西藏和平解放</w:t>
      </w:r>
    </w:p>
    <w:p w14:paraId="2D4DA33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土地改革的开展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国有企业改革</w:t>
      </w:r>
    </w:p>
    <w:p w14:paraId="1404BB3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鱼尾兽形象定型于古希腊。亚历山大东征后，迦毕试古城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古印度西北部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出现了带有鱼尾兽形象的建筑装饰，这一形象还出现于亚洲许多地区。材料反映出亚历山大东征（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5D84ABA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掠夺了东方世界的财富</w:t>
      </w:r>
    </w:p>
    <w:p w14:paraId="60360FC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动摇了罗马帝国的统治</w:t>
      </w:r>
    </w:p>
    <w:p w14:paraId="4CA2ED5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创造了独特的阿拉伯文化</w:t>
      </w:r>
    </w:p>
    <w:p w14:paraId="4008CDB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促进了东西方文化的交汇</w:t>
      </w:r>
    </w:p>
    <w:p w14:paraId="513E7D9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Times New Roman" w:hAnsi="Times New Roman" w:eastAsia="Times New Roman" w:cs="Times New Roman"/>
          <w:color w:val="000000"/>
        </w:rPr>
        <w:t>12-15</w:t>
      </w:r>
      <w:r>
        <w:rPr>
          <w:rFonts w:ascii="宋体" w:hAnsi="宋体" w:eastAsia="宋体" w:cs="宋体"/>
          <w:color w:val="000000"/>
        </w:rPr>
        <w:t>世纪的欧洲大学通过官方特许状，获取了免税、司法管辖、生活和教学秩序不受干扰、迁徙等权利。这体现了欧洲大学的（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079A8EF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自治地位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严格等级</w:t>
      </w:r>
    </w:p>
    <w:p w14:paraId="5010DA7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多元文化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基本义务</w:t>
      </w:r>
    </w:p>
    <w:p w14:paraId="1BA52EB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某班级开展读书交流活动，下面同学分享的内容突显了（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237B6CE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000625" cy="1285875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000625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18ABC4">
      <w:pPr>
        <w:spacing w:line="360" w:lineRule="auto"/>
        <w:jc w:val="left"/>
        <w:textAlignment w:val="center"/>
        <w:rPr>
          <w:color w:val="000000"/>
        </w:rPr>
      </w:pPr>
    </w:p>
    <w:p w14:paraId="4F04F32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君权神授的理论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人文主义的思潮</w:t>
      </w:r>
    </w:p>
    <w:p w14:paraId="626A0C8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分权制衡的原则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民主共和的观念</w:t>
      </w:r>
    </w:p>
    <w:p w14:paraId="2BA18EC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“从表面上看它只是一场宫廷政变，国王更换了，王位却保留了……但君主制的实质发生变化了，君主专制不再存在，君主立宪制建立起来”。这场“宫廷政变”是（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151C349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“光荣革命”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倒幕运动</w:t>
      </w:r>
    </w:p>
    <w:p w14:paraId="7E3199C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法国大革命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美国内战</w:t>
      </w:r>
    </w:p>
    <w:p w14:paraId="28994C4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第二次世界大战亲历者黄廷鑫在回忆录中提到，</w:t>
      </w:r>
      <w:r>
        <w:rPr>
          <w:rFonts w:ascii="Times New Roman" w:hAnsi="Times New Roman" w:eastAsia="Times New Roman" w:cs="Times New Roman"/>
          <w:color w:val="000000"/>
        </w:rPr>
        <w:t>1944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日，他所在的“搜索者”号加入了一支庞大的船队，为盟军联合登陆行动执行海上护航。该“行动”（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20D1BD4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粉碎了德军不可战胜的神话</w:t>
      </w:r>
    </w:p>
    <w:p w14:paraId="5538EC7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扭转了苏德战场的形势</w:t>
      </w:r>
    </w:p>
    <w:p w14:paraId="7C0BE52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开辟了欧洲第二战场</w:t>
      </w:r>
    </w:p>
    <w:p w14:paraId="0F6A304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宣告了第二次世界大战结束</w:t>
      </w:r>
    </w:p>
    <w:p w14:paraId="0DC5DDF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Times New Roman" w:hAnsi="Times New Roman" w:eastAsia="Times New Roman" w:cs="Times New Roman"/>
          <w:color w:val="000000"/>
        </w:rPr>
        <w:t>70</w:t>
      </w:r>
      <w:r>
        <w:rPr>
          <w:rFonts w:ascii="宋体" w:hAnsi="宋体" w:eastAsia="宋体" w:cs="宋体"/>
          <w:color w:val="000000"/>
        </w:rPr>
        <w:t>年来，万隆会议形成的团结、友谊、合作的万隆精神，为亚非国家独立自主发展提供指引，在地区和国际事务中发挥越来越重要的作用。材料表述的是万隆会议的（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419DBFB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背景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特点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进程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影响</w:t>
      </w:r>
    </w:p>
    <w:p w14:paraId="341624A6">
      <w:pPr>
        <w:spacing w:line="285" w:lineRule="auto"/>
        <w:jc w:val="left"/>
        <w:textAlignment w:val="center"/>
        <w:rPr>
          <w:color w:val="000000"/>
        </w:rPr>
      </w:pPr>
    </w:p>
    <w:p w14:paraId="2655039C">
      <w:pPr>
        <w:spacing w:line="285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第二部分非选择题(共40分)</w:t>
      </w:r>
    </w:p>
    <w:p w14:paraId="3B4306B8">
      <w:pPr>
        <w:spacing w:line="285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本部分共包括4小题。</w:t>
      </w:r>
    </w:p>
    <w:p w14:paraId="6BE0CC1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传承·生生不息。某历史小组以“走进课本，走近古代中国”为主题开展宣传活动,请你参与完成。</w:t>
      </w:r>
    </w:p>
    <w:p w14:paraId="78B2D10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【文明瑰宝   匠心独运】</w:t>
      </w:r>
    </w:p>
    <w:p w14:paraId="523C8C8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05000" cy="1838325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183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         </w:t>
      </w:r>
      <w:r>
        <w:rPr>
          <w:color w:val="000000"/>
        </w:rPr>
        <w:drawing>
          <wp:inline distT="0" distB="0" distL="114300" distR="114300">
            <wp:extent cx="904875" cy="182880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904875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27DDFC">
      <w:pPr>
        <w:spacing w:line="360" w:lineRule="auto"/>
        <w:ind w:firstLine="210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   文物1  四羊方尊                     文物2  南宋持罗盘陶俑</w:t>
      </w:r>
    </w:p>
    <w:p w14:paraId="7C7F621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文物1采用了哪种铸造方法?文物2中陶俑手持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39" name="图片 1000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发明有何历史作用? </w:t>
      </w:r>
    </w:p>
    <w:p w14:paraId="55A0AEC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【雄才英杰   各领风骚】</w:t>
      </w:r>
    </w:p>
    <w:p w14:paraId="18A9F89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255016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5505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DF179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将以上人物小传中①②③处补充完整</w:t>
      </w:r>
    </w:p>
    <w:p w14:paraId="28CE3D5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【千年工程  智慧结晶】</w:t>
      </w:r>
    </w:p>
    <w:p w14:paraId="35C68A8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238500" cy="316230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238500" cy="3162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 </w:t>
      </w:r>
      <w:r>
        <w:rPr>
          <w:color w:val="000000"/>
        </w:rPr>
        <w:drawing>
          <wp:inline distT="0" distB="0" distL="114300" distR="114300">
            <wp:extent cx="2847975" cy="312420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847975" cy="312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011A41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   图1  隋朝大运河示意图                                      图2  唐朝长安城平面图</w:t>
      </w:r>
    </w:p>
    <w:p w14:paraId="401D171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 xml:space="preserve">从上面两项工程中任选其一，为其撰写解说词。(要求:从地位或影响方面作答) </w:t>
      </w:r>
    </w:p>
    <w:p w14:paraId="04ADFD2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担当·薪火相传。阅读材料，回答下列问题，</w:t>
      </w:r>
    </w:p>
    <w:p w14:paraId="3BB5480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【热血护山河】</w:t>
      </w:r>
    </w:p>
    <w:p w14:paraId="2B92E81A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材料一  1919年，巴黎和会上中国外交失败的消息传回国内……抚顺工人以息工支援北京学生:朝阳、锦县、锦西、绥中、兴城、彰武、义县等中小城镇普遍开展了学生罢课、商人罢市、捣毁日人商店、张贴反日标语等活动。</w:t>
      </w:r>
    </w:p>
    <w:p w14:paraId="1C681BC4">
      <w:pPr>
        <w:spacing w:line="360" w:lineRule="auto"/>
        <w:ind w:firstLine="1680"/>
        <w:jc w:val="righ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——摘编自《道路与选择》</w:t>
      </w:r>
    </w:p>
    <w:p w14:paraId="12FB6C7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材料一中各界支援的是哪一运动?结合所学知识，写出该运动的一个口号。</w:t>
      </w:r>
    </w:p>
    <w:p w14:paraId="629DF1F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【忠勇赴国难】</w:t>
      </w:r>
    </w:p>
    <w:p w14:paraId="1FD47C21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材料二  满洲省委为日本帝国主义武装占领满洲宣言</w:t>
      </w:r>
    </w:p>
    <w:p w14:paraId="16D288AD">
      <w:pPr>
        <w:spacing w:line="360" w:lineRule="auto"/>
        <w:ind w:firstLine="168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1931年9月19日</w:t>
      </w:r>
    </w:p>
    <w:p w14:paraId="2168ED8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工农兵劳苦群众们:</w:t>
      </w:r>
    </w:p>
    <w:p w14:paraId="31C7C88F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只有工农兵劳苦群众自己的武装军队，是真正反对帝国主义的力量……只有在共产党领导之下，才能将帝国主义逐出中国!</w:t>
      </w:r>
    </w:p>
    <w:p w14:paraId="77F7FB57">
      <w:pPr>
        <w:spacing w:line="360" w:lineRule="auto"/>
        <w:ind w:firstLine="1470"/>
        <w:jc w:val="righ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——摘编自《中国共产党辽宁历史简明读本)</w:t>
      </w:r>
    </w:p>
    <w:p w14:paraId="2B36A3A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材料二中的宣言与近代中国哪场战争有关?结合所学知识，写出这场战争取得完全胜利的决定性因素。</w:t>
      </w:r>
    </w:p>
    <w:p w14:paraId="62BA359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95250" cy="171450"/>
            <wp:effectExtent l="0" t="0" r="0" b="0"/>
            <wp:docPr id="100033" name="图片 100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952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实干筑基业】</w:t>
      </w:r>
    </w:p>
    <w:p w14:paraId="7F021335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材料三 辽宁大事记(1953-1990年)</w:t>
      </w:r>
    </w:p>
    <w:tbl>
      <w:tblPr>
        <w:tblStyle w:val="4"/>
        <w:tblW w:w="83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277"/>
        <w:gridCol w:w="7048"/>
      </w:tblGrid>
      <w:tr w14:paraId="50F769C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2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A0FA6A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时间</w:t>
            </w:r>
          </w:p>
        </w:tc>
        <w:tc>
          <w:tcPr>
            <w:tcW w:w="70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953F71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事件</w:t>
            </w:r>
          </w:p>
        </w:tc>
      </w:tr>
      <w:tr w14:paraId="171CB88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2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E0DCE9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1953年</w:t>
            </w:r>
          </w:p>
        </w:tc>
        <w:tc>
          <w:tcPr>
            <w:tcW w:w="70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24C07D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鞍山钢铁公司无缝钢管厂等三大工程建成投产</w:t>
            </w:r>
          </w:p>
        </w:tc>
      </w:tr>
      <w:tr w14:paraId="5164E84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2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0BA90A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1956年</w:t>
            </w:r>
          </w:p>
        </w:tc>
        <w:tc>
          <w:tcPr>
            <w:tcW w:w="70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0A0E51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全省参加农业合作社的农户已占全省农户总数的98.6%</w:t>
            </w:r>
          </w:p>
        </w:tc>
      </w:tr>
      <w:tr w14:paraId="50C059A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2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A2DF82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1980年</w:t>
            </w:r>
          </w:p>
        </w:tc>
        <w:tc>
          <w:tcPr>
            <w:tcW w:w="70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D05AC3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辽宁偏远山区和贫困地区试行了家庭联产承包责任制，普遍收到了较好的效果</w:t>
            </w:r>
          </w:p>
        </w:tc>
      </w:tr>
      <w:tr w14:paraId="7266A42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2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6F11FE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1990年</w:t>
            </w:r>
          </w:p>
        </w:tc>
        <w:tc>
          <w:tcPr>
            <w:tcW w:w="70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F8731E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全省初步形成了以大连、营口为窗口，以沈阳等中部城市群为腹地的对外开放格局</w:t>
            </w:r>
          </w:p>
        </w:tc>
      </w:tr>
    </w:tbl>
    <w:p w14:paraId="5672193B">
      <w:pPr>
        <w:spacing w:line="360" w:lineRule="auto"/>
        <w:ind w:firstLine="1680"/>
        <w:jc w:val="righ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——摘编自《中国共产党辽宁历史   第二卷》等</w:t>
      </w:r>
    </w:p>
    <w:p w14:paraId="6A5BE09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材料三中1953年的成果得益于哪一计划的实施?1980年和1990年的成果源于哪一会议的召开?</w:t>
      </w:r>
    </w:p>
    <w:p w14:paraId="13A63E0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作为青少年。你能为祖国和家乡的现代化建设作出哪些努力?</w:t>
      </w:r>
    </w:p>
    <w:p w14:paraId="54956B3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奋斗。笃行不怠。阅读材料，回答下列问题。</w:t>
      </w:r>
    </w:p>
    <w:p w14:paraId="4DC0CE3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【破困局   结硕果】</w:t>
      </w:r>
    </w:p>
    <w:tbl>
      <w:tblPr>
        <w:tblStyle w:val="4"/>
        <w:tblW w:w="688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3442"/>
        <w:gridCol w:w="3443"/>
      </w:tblGrid>
      <w:tr w14:paraId="1C9E6BE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34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068C3B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057275" cy="1133475"/>
                  <wp:effectExtent l="0" t="0" r="0" b="0"/>
                  <wp:docPr id="100021" name="图片 100021" descr="学科网(www.zxxk.com)--教育资源门户，提供试卷、教案、课件、论文、素材以及各类教学资源下载，还有大量而丰富的教学相关资讯！ dOIRD7MIOSHNAx1ODbqMb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21" name="图片 100021" descr="学科网(www.zxxk.com)--教育资源门户，提供试卷、教案、课件、论文、素材以及各类教学资源下载，还有大量而丰富的教学相关资讯！ dOIRD7MIOSHNAx1ODbqMbQ==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7275" cy="1133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BF2A18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文物1  南昌起义时</w:t>
            </w:r>
          </w:p>
          <w:p w14:paraId="582D1B3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战士佩戴的中国共产党党员证章</w:t>
            </w:r>
          </w:p>
        </w:tc>
        <w:tc>
          <w:tcPr>
            <w:tcW w:w="34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AD2E0B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847725" cy="1276350"/>
                  <wp:effectExtent l="0" t="0" r="0" b="0"/>
                  <wp:docPr id="100023" name="图片 100023" descr="学科网(www.zxxk.com)--教育资源门户，提供试卷、教案、课件、论文、素材以及各类教学资源下载，还有大量而丰富的教学相关资讯！ dOIRD7MIOSHNAx1ODbqMb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23" name="图片 100023" descr="学科网(www.zxxk.com)--教育资源门户，提供试卷、教案、课件、论文、素材以及各类教学资源下载，还有大量而丰富的教学相关资讯！ dOIRD7MIOSHNAx1ODbqMbQ==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7725" cy="1276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5C12D0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文物2 中华人民共和国成立时</w:t>
            </w:r>
          </w:p>
          <w:p w14:paraId="09ED7B3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天安门城楼上悬挂的红色宫灯</w:t>
            </w:r>
          </w:p>
        </w:tc>
      </w:tr>
    </w:tbl>
    <w:p w14:paraId="3BF21B07">
      <w:pPr>
        <w:spacing w:line="360" w:lineRule="auto"/>
        <w:jc w:val="left"/>
        <w:textAlignment w:val="center"/>
        <w:rPr>
          <w:color w:val="000000"/>
        </w:rPr>
      </w:pPr>
    </w:p>
    <w:p w14:paraId="77F4D66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从以上两件文物中任选其一，介绍与其相关的历史事件。(要求:从时间和意义的角度作答)</w:t>
      </w:r>
      <w:r>
        <w:rPr>
          <w:rFonts w:ascii="楷体" w:hAnsi="楷体" w:eastAsia="楷体" w:cs="楷体"/>
          <w:color w:val="000000"/>
        </w:rPr>
        <w:t xml:space="preserve"> </w:t>
      </w:r>
    </w:p>
    <w:p w14:paraId="4CA98D4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95250" cy="171450"/>
            <wp:effectExtent l="0" t="0" r="0" b="0"/>
            <wp:docPr id="100035" name="图片 1000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952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夯基础  求发展】</w:t>
      </w:r>
    </w:p>
    <w:p w14:paraId="1989442F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歌曲1  《社会主义好》</w:t>
      </w:r>
    </w:p>
    <w:p w14:paraId="34238811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创作于1957年，是一首以社会主义改造完成为背景创作的歌曲。这首歌曲充分表现了社会主义事业欣欣向荣、蒸蒸日上的景象。</w:t>
      </w:r>
    </w:p>
    <w:p w14:paraId="70C38E15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歌曲2  《我们走在大路上》</w:t>
      </w:r>
    </w:p>
    <w:p w14:paraId="4E7F36F5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创作于1963年，表现了在探索社会主义建设道路的过程中，中国人民在中国共产党领导下艰苦奋斗、奋发图强的创业精神。</w:t>
      </w:r>
    </w:p>
    <w:p w14:paraId="1C86333E">
      <w:pPr>
        <w:spacing w:line="360" w:lineRule="auto"/>
        <w:ind w:firstLine="1680"/>
        <w:jc w:val="righ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——摘编自《歌曲中的百年党史》</w:t>
      </w:r>
    </w:p>
    <w:p w14:paraId="064E256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 xml:space="preserve">歌曲1反映的历史事件使我国的所有制实现了怎样的转变?歌曲2体现了这一时期中国人民怎样的精神风貌? </w:t>
      </w:r>
    </w:p>
    <w:p w14:paraId="7D42D65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【启新程   谋复兴】</w:t>
      </w:r>
    </w:p>
    <w:tbl>
      <w:tblPr>
        <w:tblStyle w:val="4"/>
        <w:tblW w:w="816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3060"/>
        <w:gridCol w:w="3000"/>
        <w:gridCol w:w="2355"/>
      </w:tblGrid>
      <w:tr w14:paraId="03C468D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7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A0A46D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790700" cy="1133475"/>
                  <wp:effectExtent l="0" t="0" r="0" b="0"/>
                  <wp:docPr id="100025" name="图片 100025" descr="学科网(www.zxxk.com)--教育资源门户，提供试卷、教案、课件、论文、素材以及各类教学资源下载，还有大量而丰富的教学相关资讯！ dOIRD7MIOSHNAx1ODbqMb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25" name="图片 100025" descr="学科网(www.zxxk.com)--教育资源门户，提供试卷、教案、课件、论文、素材以及各类教学资源下载，还有大量而丰富的教学相关资讯！ dOIRD7MIOSHNAx1ODbqMbQ==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0700" cy="1133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ED9C60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邮票1大步迈向小康社会</w:t>
            </w:r>
          </w:p>
        </w:tc>
        <w:tc>
          <w:tcPr>
            <w:tcW w:w="27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8A2E7E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752600" cy="1123950"/>
                  <wp:effectExtent l="0" t="0" r="0" b="0"/>
                  <wp:docPr id="100027" name="图片 100027" descr="学科网(www.zxxk.com)--教育资源门户，提供试卷、教案、课件、论文、素材以及各类教学资源下载，还有大量而丰富的教学相关资讯！ dOIRD7MIOSHNAx1ODbqMb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27" name="图片 100027" descr="学科网(www.zxxk.com)--教育资源门户，提供试卷、教案、课件、论文、素材以及各类教学资源下载，还有大量而丰富的教学相关资讯！ dOIRD7MIOSHNAx1ODbqMbQ==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2600" cy="1123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6F973E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邮票2中国高速铁路</w:t>
            </w:r>
          </w:p>
        </w:tc>
        <w:tc>
          <w:tcPr>
            <w:tcW w:w="27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7F989E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343025" cy="1057275"/>
                  <wp:effectExtent l="0" t="0" r="0" b="0"/>
                  <wp:docPr id="100029" name="图片 100029" descr="学科网(www.zxxk.com)--教育资源门户，提供试卷、教案、课件、论文、素材以及各类教学资源下载，还有大量而丰富的教学相关资讯！ dOIRD7MIOSHNAx1ODbqMb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29" name="图片 100029" descr="学科网(www.zxxk.com)--教育资源门户，提供试卷、教案、课件、论文、素材以及各类教学资源下载，还有大量而丰富的教学相关资讯！ dOIRD7MIOSHNAx1ODbqMbQ==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3025" cy="1057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F1921C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邮票3“嫦娥”四号</w:t>
            </w:r>
          </w:p>
        </w:tc>
      </w:tr>
    </w:tbl>
    <w:p w14:paraId="2170468F">
      <w:pPr>
        <w:spacing w:line="360" w:lineRule="auto"/>
        <w:jc w:val="left"/>
        <w:textAlignment w:val="center"/>
        <w:rPr>
          <w:color w:val="000000"/>
        </w:rPr>
      </w:pPr>
    </w:p>
    <w:p w14:paraId="05B5D18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邮票1所示成就与我国哪一奋斗目标有关?结合所学知识，分析三张邮票所示成就取得的原因。</w:t>
      </w:r>
    </w:p>
    <w:p w14:paraId="78A0785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践行·国强民富，某班以“寻找国家发展密码”为主题进行项目学习，请你参与完成。</w:t>
      </w:r>
    </w:p>
    <w:p w14:paraId="13EDFE9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【任务一   溯源发展之基】</w:t>
      </w:r>
    </w:p>
    <w:p w14:paraId="6F97D5BA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材料一：汉初至文、景的六十多年内，社会经济逐渐由凋敝走向恢复和发展，到武帝时，便出现了一种繁荣的景象，</w:t>
      </w:r>
    </w:p>
    <w:p w14:paraId="206FCDAF">
      <w:pPr>
        <w:spacing w:line="360" w:lineRule="auto"/>
        <w:ind w:firstLine="1680"/>
        <w:jc w:val="righ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——摘自《中国史纲要》</w:t>
      </w:r>
    </w:p>
    <w:p w14:paraId="330A3373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材料二：这一法律是平民反对贵族斗争的胜利成果，打破了贵族任意解释法律的古老习俗……它的颁布标志着罗马共和国开始从习惯法进入成文法时代。</w:t>
      </w:r>
    </w:p>
    <w:p w14:paraId="7E97DAB9">
      <w:pPr>
        <w:spacing w:line="360" w:lineRule="auto"/>
        <w:ind w:firstLine="1680"/>
        <w:jc w:val="righ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——摘编自《世界古代史》</w:t>
      </w:r>
    </w:p>
    <w:p w14:paraId="294C845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材料一中的景象得益于汉初实行了哪一政策?写出材料二中法律的名称。</w:t>
      </w:r>
    </w:p>
    <w:p w14:paraId="3C37CD2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【任务二 探究发展之力】</w:t>
      </w:r>
    </w:p>
    <w:tbl>
      <w:tblPr>
        <w:tblStyle w:val="4"/>
        <w:tblW w:w="83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4102"/>
        <w:gridCol w:w="4223"/>
      </w:tblGrid>
      <w:tr w14:paraId="2ACFA6F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40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0898E8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卡片1</w:t>
            </w:r>
          </w:p>
          <w:p w14:paraId="56F8D08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事件名称:</w:t>
            </w:r>
            <w:r>
              <w:rPr>
                <w:rFonts w:ascii="楷体" w:hAnsi="楷体" w:eastAsia="楷体" w:cs="楷体"/>
                <w:color w:val="000000"/>
                <w:u w:val="single"/>
              </w:rPr>
              <w:t xml:space="preserve">   ①   </w:t>
            </w:r>
          </w:p>
          <w:p w14:paraId="22246E3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措施:确立县制、奖励军功等。</w:t>
            </w:r>
          </w:p>
          <w:p w14:paraId="52501AF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意义:使秦国的国力大为增强，提高了军队的战斗力。为以后秦国统一全国奠定了基础。</w:t>
            </w:r>
          </w:p>
        </w:tc>
        <w:tc>
          <w:tcPr>
            <w:tcW w:w="42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BD1B22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卡片2</w:t>
            </w:r>
          </w:p>
          <w:p w14:paraId="3C7A643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事件名称:</w:t>
            </w:r>
            <w:r>
              <w:rPr>
                <w:rFonts w:ascii="楷体" w:hAnsi="楷体" w:eastAsia="楷体" w:cs="楷体"/>
                <w:color w:val="000000"/>
                <w:u w:val="single"/>
              </w:rPr>
              <w:t xml:space="preserve">   ②   </w:t>
            </w:r>
          </w:p>
          <w:p w14:paraId="72F94C6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发明:瓦特蒸汽机、火车等。</w:t>
            </w:r>
          </w:p>
          <w:p w14:paraId="15C2AE0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意义:</w:t>
            </w:r>
            <w:r>
              <w:rPr>
                <w:rFonts w:ascii="楷体" w:hAnsi="楷体" w:eastAsia="楷体" w:cs="楷体"/>
                <w:color w:val="000000"/>
                <w:u w:val="single"/>
              </w:rPr>
              <w:t xml:space="preserve">       ③       </w:t>
            </w:r>
            <w:r>
              <w:rPr>
                <w:rFonts w:ascii="楷体" w:hAnsi="楷体" w:eastAsia="楷体" w:cs="楷体"/>
                <w:color w:val="000000"/>
              </w:rPr>
              <w:t>。</w:t>
            </w:r>
          </w:p>
          <w:p w14:paraId="7F7DDD9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19世纪中期，英国已成为世界上第一个工业国家。</w:t>
            </w:r>
          </w:p>
        </w:tc>
      </w:tr>
    </w:tbl>
    <w:p w14:paraId="4CF2A80D">
      <w:pPr>
        <w:spacing w:line="360" w:lineRule="auto"/>
        <w:jc w:val="left"/>
        <w:textAlignment w:val="center"/>
        <w:rPr>
          <w:color w:val="000000"/>
        </w:rPr>
      </w:pPr>
    </w:p>
    <w:p w14:paraId="36D57AE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将卡片中①②③处补充完整。分析卡片内容，总结推动国家发展的因素。</w:t>
      </w:r>
    </w:p>
    <w:p w14:paraId="22AFFF2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【任务三  论证发展之盾】</w:t>
      </w:r>
    </w:p>
    <w:p w14:paraId="505A369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请以“国家安全是安邦定国的重要基石”为观点。从以下史实中任选两项加以论证。(要求:观点明确，史论结合，逻辑清晰，表述规范)</w:t>
      </w:r>
    </w:p>
    <w:p w14:paraId="10CB5EC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067300" cy="1704975"/>
            <wp:effectExtent l="0" t="0" r="0" b="0"/>
            <wp:docPr id="217418149" name="图片 217418149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7418149" name="图片 217418149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067300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D6EB03">
      <w:pPr>
        <w:spacing w:line="285" w:lineRule="auto"/>
        <w:jc w:val="left"/>
        <w:textAlignment w:val="center"/>
        <w:rPr>
          <w:color w:val="000000"/>
        </w:rPr>
      </w:pPr>
    </w:p>
    <w:p w14:paraId="5B0CE57B">
      <w:pPr>
        <w:spacing w:line="285" w:lineRule="auto"/>
        <w:jc w:val="left"/>
        <w:textAlignment w:val="center"/>
        <w:rPr>
          <w:color w:val="000000"/>
        </w:rPr>
      </w:pPr>
    </w:p>
    <w:p w14:paraId="37416715">
      <w:pPr>
        <w:spacing w:line="360" w:lineRule="auto"/>
        <w:jc w:val="both"/>
        <w:textAlignment w:val="center"/>
        <w:rPr>
          <w:color w:val="000000"/>
        </w:rPr>
      </w:pP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69A0772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DF4AD16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49DFE1D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93D9D75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1B8472E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56E1C75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38274566"/>
    <w:rsid w:val="4BC919E8"/>
    <w:rsid w:val="5A504962"/>
    <w:rsid w:val="5E6A3BB0"/>
    <w:rsid w:val="68DD57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9" Type="http://schemas.openxmlformats.org/officeDocument/2006/relationships/fontTable" Target="fontTable.xml"/><Relationship Id="rId28" Type="http://schemas.openxmlformats.org/officeDocument/2006/relationships/customXml" Target="../customXml/item1.xml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wmf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wmf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9</Pages>
  <Words>3195</Words>
  <Characters>3370</Characters>
  <Lines>0</Lines>
  <Paragraphs>0</Paragraphs>
  <TotalTime>5</TotalTime>
  <ScaleCrop>false</ScaleCrop>
  <LinksUpToDate>false</LinksUpToDate>
  <CharactersWithSpaces>3678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2025-07-17T16:10:00Z</dcterms:created>
  <dc:creator>学科网试题生产平台</dc:creator>
  <dc:description>3799104126230528</dc:description>
  <cp:lastModifiedBy>上帝掷骰子吗</cp:lastModifiedBy>
  <dcterms:modified xsi:type="dcterms:W3CDTF">2026-02-09T06:15:52Z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00C4B7F046E14FF3A8A43FB55815D21E_12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